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6933" w14:textId="0C3B47F2" w:rsidR="00F52DD3" w:rsidRPr="00F52DD3" w:rsidRDefault="00F52DD3" w:rsidP="00F5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DD3">
        <w:rPr>
          <w:rFonts w:ascii="-webkit-standard" w:eastAsia="Times New Roman" w:hAnsi="-webkit-standard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F52DD3">
        <w:rPr>
          <w:rFonts w:ascii="-webkit-standard" w:eastAsia="Times New Roman" w:hAnsi="-webkit-standard" w:cs="Times New Roman"/>
          <w:color w:val="000000"/>
          <w:sz w:val="24"/>
          <w:szCs w:val="24"/>
          <w:bdr w:val="none" w:sz="0" w:space="0" w:color="auto" w:frame="1"/>
        </w:rPr>
        <w:instrText xml:space="preserve"> INCLUDEPICTURE "https://lh6.googleusercontent.com/AcUC6aS-JHz-WwW5-pMvb8kBbdUFPi7Ks5hZMk9VRp-KuydBFdz8xiK4Mf9_6SymGLmzXp5avNOLjZAfSiWEBbjqd9A4Wnpn89xa1s8Okgp7oDT4QYA1Cvj3RfiAAJMMc0Ual4U" \* MERGEFORMATINET </w:instrText>
      </w:r>
      <w:r w:rsidRPr="00F52DD3">
        <w:rPr>
          <w:rFonts w:ascii="-webkit-standard" w:eastAsia="Times New Roman" w:hAnsi="-webkit-standard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F52DD3">
        <w:rPr>
          <w:rFonts w:ascii="-webkit-standard" w:eastAsia="Times New Roman" w:hAnsi="-webkit-standar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943C9BB" wp14:editId="189EFB54">
            <wp:extent cx="5943600" cy="1544955"/>
            <wp:effectExtent l="0" t="0" r="0" b="4445"/>
            <wp:docPr id="1" name="Picture 1" descr="Ful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DD3">
        <w:rPr>
          <w:rFonts w:ascii="-webkit-standard" w:eastAsia="Times New Roman" w:hAnsi="-webkit-standard" w:cs="Times New Roman"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4C0E79F1" w14:textId="77777777" w:rsidR="00F52DD3" w:rsidRDefault="00F52DD3">
      <w:pPr>
        <w:rPr>
          <w:rFonts w:cstheme="minorHAnsi"/>
          <w:sz w:val="24"/>
          <w:szCs w:val="24"/>
        </w:rPr>
      </w:pPr>
    </w:p>
    <w:p w14:paraId="4375127C" w14:textId="7880F18C" w:rsidR="00F52DD3" w:rsidRPr="00F52DD3" w:rsidRDefault="00F52DD3" w:rsidP="00F52DD3">
      <w:pPr>
        <w:spacing w:after="0" w:line="240" w:lineRule="auto"/>
        <w:ind w:left="-360" w:right="-540" w:firstLine="360"/>
        <w:jc w:val="right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52DD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FOR IMMEDIATE RELEASE</w:t>
      </w:r>
    </w:p>
    <w:p w14:paraId="7D52F7FC" w14:textId="7B08E528" w:rsidR="00F52DD3" w:rsidRPr="00F52DD3" w:rsidRDefault="00F52DD3" w:rsidP="00F52DD3">
      <w:pPr>
        <w:spacing w:after="60" w:line="240" w:lineRule="auto"/>
        <w:ind w:right="-540"/>
        <w:jc w:val="right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September 12</w:t>
      </w:r>
      <w:r w:rsidRPr="00F52DD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 2019</w:t>
      </w:r>
    </w:p>
    <w:p w14:paraId="73006FB0" w14:textId="1A7EC4BC" w:rsidR="00F52DD3" w:rsidRPr="00F52DD3" w:rsidRDefault="00F52DD3" w:rsidP="00F52DD3">
      <w:pPr>
        <w:spacing w:after="0" w:line="240" w:lineRule="auto"/>
        <w:ind w:right="-540"/>
        <w:jc w:val="right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52D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Contact: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Kristen Miller</w:t>
      </w:r>
    </w:p>
    <w:p w14:paraId="72C99790" w14:textId="009DACCB" w:rsidR="00F52DD3" w:rsidRPr="00F52DD3" w:rsidRDefault="00F52DD3" w:rsidP="00F52DD3">
      <w:pPr>
        <w:spacing w:after="0" w:line="240" w:lineRule="auto"/>
        <w:ind w:right="-540"/>
        <w:jc w:val="right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F52DD3">
        <w:rPr>
          <w:rFonts w:ascii="Garamond" w:eastAsia="Times New Roman" w:hAnsi="Garamond" w:cs="Times New Roman"/>
          <w:color w:val="000000"/>
          <w:sz w:val="24"/>
          <w:szCs w:val="24"/>
        </w:rPr>
        <w:t>Tel: 202-266-04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12</w:t>
      </w:r>
      <w:r w:rsidRPr="00F52D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or Email: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kristen</w:t>
      </w:r>
      <w:r w:rsidRPr="00F52DD3">
        <w:rPr>
          <w:rFonts w:ascii="Garamond" w:eastAsia="Times New Roman" w:hAnsi="Garamond" w:cs="Times New Roman"/>
          <w:color w:val="000000"/>
          <w:sz w:val="24"/>
          <w:szCs w:val="24"/>
        </w:rPr>
        <w:t>@alaskawild.org</w:t>
      </w:r>
    </w:p>
    <w:p w14:paraId="3AC86D6B" w14:textId="77777777" w:rsidR="00F52DD3" w:rsidRPr="00F52DD3" w:rsidRDefault="00F52DD3" w:rsidP="00F52DD3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7CF67A63" w14:textId="596B8AA5" w:rsidR="00514D31" w:rsidRPr="00514D31" w:rsidRDefault="00F52DD3" w:rsidP="00514D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  <w:r w:rsidRPr="00514D31">
        <w:rPr>
          <w:rFonts w:ascii="Calibri" w:eastAsia="Times New Roman" w:hAnsi="Calibri" w:cs="Calibri"/>
          <w:b/>
          <w:bCs/>
          <w:color w:val="000000"/>
          <w:sz w:val="24"/>
        </w:rPr>
        <w:t xml:space="preserve">Trump administration releases rushed environmental review for Arctic Refuge drilling   </w:t>
      </w:r>
    </w:p>
    <w:p w14:paraId="0DB2D40E" w14:textId="2A7C00EF" w:rsidR="00514D31" w:rsidRPr="00F52DD3" w:rsidRDefault="00514D31" w:rsidP="00514D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</w:rPr>
      </w:pPr>
      <w:r>
        <w:rPr>
          <w:rFonts w:ascii="Calibri" w:eastAsia="Times New Roman" w:hAnsi="Calibri" w:cs="Calibri"/>
          <w:b/>
          <w:bCs/>
          <w:i/>
          <w:color w:val="000000"/>
        </w:rPr>
        <w:t>Final Environmental Impact Statement is the latest</w:t>
      </w:r>
      <w:r w:rsidRPr="00514D31">
        <w:rPr>
          <w:rFonts w:ascii="Calibri" w:eastAsia="Times New Roman" w:hAnsi="Calibri" w:cs="Calibri"/>
          <w:b/>
          <w:bCs/>
          <w:i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i/>
          <w:color w:val="000000"/>
        </w:rPr>
        <w:t xml:space="preserve">part of a </w:t>
      </w:r>
      <w:r w:rsidRPr="00514D31">
        <w:rPr>
          <w:rFonts w:ascii="Calibri" w:eastAsia="Times New Roman" w:hAnsi="Calibri" w:cs="Calibri"/>
          <w:b/>
          <w:bCs/>
          <w:i/>
          <w:color w:val="000000"/>
        </w:rPr>
        <w:t xml:space="preserve">politicized, sham process </w:t>
      </w:r>
    </w:p>
    <w:p w14:paraId="3EF02D64" w14:textId="77777777" w:rsidR="00F52DD3" w:rsidRPr="00F52DD3" w:rsidRDefault="00F52DD3" w:rsidP="00F52DD3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3D7FF187" w14:textId="24628770" w:rsidR="00F52DD3" w:rsidRPr="00F52DD3" w:rsidRDefault="00F52DD3" w:rsidP="00F52DD3">
      <w:r>
        <w:rPr>
          <w:rFonts w:ascii="Calibri" w:eastAsia="Times New Roman" w:hAnsi="Calibri" w:cs="Calibri"/>
          <w:color w:val="000000"/>
        </w:rPr>
        <w:t xml:space="preserve">WASHINGTON – </w:t>
      </w:r>
      <w:r w:rsidRPr="00F52DD3">
        <w:rPr>
          <w:rFonts w:cstheme="minorHAnsi"/>
          <w:color w:val="000000"/>
        </w:rPr>
        <w:t xml:space="preserve">The Bureau of Land Management today released </w:t>
      </w:r>
      <w:r>
        <w:rPr>
          <w:rFonts w:cstheme="minorHAnsi"/>
          <w:color w:val="000000"/>
        </w:rPr>
        <w:t>its</w:t>
      </w:r>
      <w:r w:rsidRPr="00F52DD3">
        <w:rPr>
          <w:rFonts w:cstheme="minorHAnsi"/>
        </w:rPr>
        <w:t xml:space="preserve"> </w:t>
      </w:r>
      <w:hyperlink r:id="rId8" w:history="1">
        <w:r w:rsidRPr="00F52DD3">
          <w:rPr>
            <w:rStyle w:val="Hyperlink"/>
            <w:rFonts w:cstheme="minorHAnsi"/>
            <w:b/>
            <w:bCs/>
          </w:rPr>
          <w:t>final Environmental Impact Statement</w:t>
        </w:r>
        <w:r w:rsidRPr="00F52DD3">
          <w:rPr>
            <w:rStyle w:val="Hyperlink"/>
            <w:rFonts w:cstheme="minorHAnsi"/>
            <w:b/>
            <w:bCs/>
          </w:rPr>
          <w:t xml:space="preserve"> </w:t>
        </w:r>
        <w:r w:rsidRPr="00F52DD3">
          <w:rPr>
            <w:rStyle w:val="Hyperlink"/>
            <w:rFonts w:cstheme="minorHAnsi"/>
            <w:b/>
            <w:bCs/>
          </w:rPr>
          <w:t>(FEIS)</w:t>
        </w:r>
      </w:hyperlink>
      <w:r w:rsidRPr="00F52DD3">
        <w:rPr>
          <w:rFonts w:cstheme="minorHAnsi"/>
          <w:color w:val="000000"/>
        </w:rPr>
        <w:t xml:space="preserve"> for oil and gas drilling within the ecologically sensitive coastal plain of the Arctic National Wildlife Refuge. </w:t>
      </w:r>
    </w:p>
    <w:p w14:paraId="1F0A3756" w14:textId="0ECD492F" w:rsidR="00F52DD3" w:rsidRPr="00F52DD3" w:rsidRDefault="00F52DD3" w:rsidP="00F52DD3">
      <w:pPr>
        <w:spacing w:after="0" w:line="240" w:lineRule="auto"/>
        <w:rPr>
          <w:rFonts w:ascii="-webkit-standard" w:eastAsia="Times New Roman" w:hAnsi="-webkit-standard" w:cs="Times New Roman"/>
          <w:b/>
          <w:color w:val="000000"/>
        </w:rPr>
      </w:pPr>
      <w:r w:rsidRPr="00514D31">
        <w:rPr>
          <w:rFonts w:ascii="Calibri" w:eastAsia="Times New Roman" w:hAnsi="Calibri" w:cs="Calibri"/>
          <w:b/>
          <w:color w:val="000000"/>
        </w:rPr>
        <w:t xml:space="preserve">Following is a statement from Adam Kolton, Executive Director, Alaska Wilderness League: </w:t>
      </w:r>
    </w:p>
    <w:p w14:paraId="194F7DCE" w14:textId="77777777" w:rsidR="00F52DD3" w:rsidRPr="00514D31" w:rsidRDefault="00F52DD3">
      <w:pPr>
        <w:rPr>
          <w:rFonts w:ascii="Times New Roman" w:eastAsia="Times New Roman" w:hAnsi="Times New Roman" w:cs="Times New Roman"/>
          <w:b/>
        </w:rPr>
      </w:pPr>
    </w:p>
    <w:p w14:paraId="4B6BCC67" w14:textId="39A4101E" w:rsidR="00F7051E" w:rsidRPr="00F52DD3" w:rsidRDefault="00F52DD3">
      <w:pPr>
        <w:rPr>
          <w:rFonts w:cstheme="minorHAnsi"/>
          <w:color w:val="000000"/>
        </w:rPr>
      </w:pPr>
      <w:r>
        <w:rPr>
          <w:rFonts w:cstheme="minorHAnsi"/>
        </w:rPr>
        <w:t>“</w:t>
      </w:r>
      <w:r w:rsidR="00EF02DE" w:rsidRPr="00F52DD3">
        <w:rPr>
          <w:rFonts w:cstheme="minorHAnsi"/>
        </w:rPr>
        <w:t>It’s hard not to</w:t>
      </w:r>
      <w:r w:rsidR="005965EF" w:rsidRPr="00F52DD3">
        <w:rPr>
          <w:rFonts w:cstheme="minorHAnsi"/>
        </w:rPr>
        <w:t xml:space="preserve"> </w:t>
      </w:r>
      <w:r w:rsidR="008800B6" w:rsidRPr="00F52DD3">
        <w:rPr>
          <w:rFonts w:cstheme="minorHAnsi"/>
        </w:rPr>
        <w:t xml:space="preserve">be anything but </w:t>
      </w:r>
      <w:r w:rsidR="00EF02DE" w:rsidRPr="00F52DD3">
        <w:rPr>
          <w:rFonts w:cstheme="minorHAnsi"/>
        </w:rPr>
        <w:t xml:space="preserve">suspect of BLM’s rushed announcement </w:t>
      </w:r>
      <w:r w:rsidR="005965EF" w:rsidRPr="00F52DD3">
        <w:rPr>
          <w:rFonts w:cstheme="minorHAnsi"/>
        </w:rPr>
        <w:t xml:space="preserve">today </w:t>
      </w:r>
      <w:r w:rsidR="008800B6" w:rsidRPr="00F52DD3">
        <w:rPr>
          <w:rFonts w:cstheme="minorHAnsi"/>
        </w:rPr>
        <w:t xml:space="preserve">of </w:t>
      </w:r>
      <w:r>
        <w:rPr>
          <w:rFonts w:cstheme="minorHAnsi"/>
        </w:rPr>
        <w:t xml:space="preserve">the FEIS </w:t>
      </w:r>
      <w:r w:rsidR="00EF02DE" w:rsidRPr="00F52DD3">
        <w:rPr>
          <w:rFonts w:cstheme="minorHAnsi"/>
          <w:color w:val="000000"/>
        </w:rPr>
        <w:t xml:space="preserve">for oil and gas drilling within the ecologically sensitive coastal plain of the Arctic National Wildlife Refuge.  This announcement comes literally hours after the House held a decisive bipartisan vote on legislation that would overturn the </w:t>
      </w:r>
      <w:r w:rsidR="005965EF" w:rsidRPr="00F52DD3">
        <w:rPr>
          <w:rFonts w:cstheme="minorHAnsi"/>
          <w:color w:val="000000"/>
        </w:rPr>
        <w:t>unpopular mandate to drill in our nation’s largest and wildest Refuge</w:t>
      </w:r>
      <w:r w:rsidR="00EF02DE" w:rsidRPr="00F52DD3">
        <w:rPr>
          <w:rFonts w:cstheme="minorHAnsi"/>
          <w:color w:val="000000"/>
        </w:rPr>
        <w:t xml:space="preserve">. </w:t>
      </w:r>
    </w:p>
    <w:p w14:paraId="018D5A95" w14:textId="65C8F095" w:rsidR="005965EF" w:rsidRPr="00F52DD3" w:rsidRDefault="00EF02DE">
      <w:pPr>
        <w:rPr>
          <w:rFonts w:cstheme="minorHAnsi"/>
        </w:rPr>
      </w:pPr>
      <w:r w:rsidRPr="00F52DD3">
        <w:rPr>
          <w:rFonts w:cstheme="minorHAnsi"/>
        </w:rPr>
        <w:t>Th</w:t>
      </w:r>
      <w:r w:rsidR="008800B6" w:rsidRPr="00F52DD3">
        <w:rPr>
          <w:rFonts w:cstheme="minorHAnsi"/>
        </w:rPr>
        <w:t>e</w:t>
      </w:r>
      <w:r w:rsidRPr="00F52DD3">
        <w:rPr>
          <w:rFonts w:cstheme="minorHAnsi"/>
        </w:rPr>
        <w:t xml:space="preserve"> </w:t>
      </w:r>
      <w:r w:rsidR="008800B6" w:rsidRPr="00F52DD3">
        <w:rPr>
          <w:rFonts w:cstheme="minorHAnsi"/>
        </w:rPr>
        <w:t xml:space="preserve">politicization of the Arctic Refuge drilling </w:t>
      </w:r>
      <w:r w:rsidR="005965EF" w:rsidRPr="00F52DD3">
        <w:rPr>
          <w:rFonts w:cstheme="minorHAnsi"/>
        </w:rPr>
        <w:t xml:space="preserve">process has been </w:t>
      </w:r>
      <w:r w:rsidR="00F52DD3">
        <w:rPr>
          <w:rFonts w:cstheme="minorHAnsi"/>
        </w:rPr>
        <w:t>there</w:t>
      </w:r>
      <w:r w:rsidR="005965EF" w:rsidRPr="00F52DD3">
        <w:rPr>
          <w:rFonts w:cstheme="minorHAnsi"/>
        </w:rPr>
        <w:t xml:space="preserve"> from </w:t>
      </w:r>
      <w:r w:rsidR="00F52DD3">
        <w:rPr>
          <w:rFonts w:cstheme="minorHAnsi"/>
        </w:rPr>
        <w:t>the</w:t>
      </w:r>
      <w:r w:rsidR="005965EF" w:rsidRPr="00F52DD3">
        <w:rPr>
          <w:rFonts w:cstheme="minorHAnsi"/>
        </w:rPr>
        <w:t xml:space="preserve"> beginning when it was jammed into an unrelated tax reconciliation bill using</w:t>
      </w:r>
      <w:r w:rsidR="008800B6" w:rsidRPr="00F52DD3">
        <w:rPr>
          <w:rFonts w:cstheme="minorHAnsi"/>
        </w:rPr>
        <w:t xml:space="preserve"> unrealistically </w:t>
      </w:r>
      <w:r w:rsidR="005965EF" w:rsidRPr="00F52DD3">
        <w:rPr>
          <w:rFonts w:cstheme="minorHAnsi"/>
        </w:rPr>
        <w:t>inflated revenue projections. Th</w:t>
      </w:r>
      <w:r w:rsidR="008800B6" w:rsidRPr="00F52DD3">
        <w:rPr>
          <w:rFonts w:cstheme="minorHAnsi"/>
        </w:rPr>
        <w:t>at</w:t>
      </w:r>
      <w:r w:rsidR="005965EF" w:rsidRPr="00F52DD3">
        <w:rPr>
          <w:rFonts w:cstheme="minorHAnsi"/>
        </w:rPr>
        <w:t xml:space="preserve"> </w:t>
      </w:r>
      <w:r w:rsidR="008800B6" w:rsidRPr="00F52DD3">
        <w:rPr>
          <w:rFonts w:cstheme="minorHAnsi"/>
        </w:rPr>
        <w:t>sham</w:t>
      </w:r>
      <w:r w:rsidR="005965EF" w:rsidRPr="00F52DD3">
        <w:rPr>
          <w:rFonts w:cstheme="minorHAnsi"/>
        </w:rPr>
        <w:t xml:space="preserve"> of a vote</w:t>
      </w:r>
      <w:r w:rsidR="008800B6" w:rsidRPr="00F52DD3">
        <w:rPr>
          <w:rFonts w:cstheme="minorHAnsi"/>
        </w:rPr>
        <w:t xml:space="preserve"> was</w:t>
      </w:r>
      <w:r w:rsidR="005965EF" w:rsidRPr="00F52DD3">
        <w:rPr>
          <w:rFonts w:cstheme="minorHAnsi"/>
        </w:rPr>
        <w:t xml:space="preserve"> followed by </w:t>
      </w:r>
      <w:r w:rsidR="005C3422" w:rsidRPr="00F52DD3">
        <w:rPr>
          <w:rFonts w:cstheme="minorHAnsi"/>
        </w:rPr>
        <w:t>a process</w:t>
      </w:r>
      <w:r w:rsidR="005965EF" w:rsidRPr="00F52DD3">
        <w:rPr>
          <w:rFonts w:cstheme="minorHAnsi"/>
        </w:rPr>
        <w:t xml:space="preserve"> </w:t>
      </w:r>
      <w:r w:rsidR="008800B6" w:rsidRPr="00F52DD3">
        <w:rPr>
          <w:rFonts w:cstheme="minorHAnsi"/>
        </w:rPr>
        <w:t>rushed through an aggressive</w:t>
      </w:r>
      <w:r w:rsidR="005965EF" w:rsidRPr="00F52DD3">
        <w:rPr>
          <w:rFonts w:cstheme="minorHAnsi"/>
        </w:rPr>
        <w:t xml:space="preserve"> timeline</w:t>
      </w:r>
      <w:r w:rsidR="008800B6" w:rsidRPr="00F52DD3">
        <w:rPr>
          <w:rFonts w:cstheme="minorHAnsi"/>
        </w:rPr>
        <w:t xml:space="preserve"> </w:t>
      </w:r>
      <w:r w:rsidR="005965EF" w:rsidRPr="00F52DD3">
        <w:rPr>
          <w:rFonts w:cstheme="minorHAnsi"/>
        </w:rPr>
        <w:t xml:space="preserve">to ensure the most politically safe outcome.  What has resulted is a ruse </w:t>
      </w:r>
      <w:bookmarkStart w:id="0" w:name="_GoBack"/>
      <w:bookmarkEnd w:id="0"/>
      <w:r w:rsidR="005965EF" w:rsidRPr="00F52DD3">
        <w:rPr>
          <w:rFonts w:cstheme="minorHAnsi"/>
        </w:rPr>
        <w:t>masquerading</w:t>
      </w:r>
      <w:r w:rsidRPr="00F52DD3">
        <w:rPr>
          <w:rFonts w:cstheme="minorHAnsi"/>
        </w:rPr>
        <w:t xml:space="preserve"> as an environmental review.  </w:t>
      </w:r>
    </w:p>
    <w:p w14:paraId="26D8C91E" w14:textId="0E99DFAD" w:rsidR="00EF02DE" w:rsidRPr="00F52DD3" w:rsidRDefault="005965EF">
      <w:pPr>
        <w:rPr>
          <w:rFonts w:cstheme="minorHAnsi"/>
        </w:rPr>
      </w:pPr>
      <w:r w:rsidRPr="00F52DD3">
        <w:rPr>
          <w:rFonts w:cstheme="minorHAnsi"/>
        </w:rPr>
        <w:t>To no one’s surprise, the administration chose the m</w:t>
      </w:r>
      <w:r w:rsidR="00EF02DE" w:rsidRPr="00F52DD3">
        <w:rPr>
          <w:rFonts w:cstheme="minorHAnsi"/>
        </w:rPr>
        <w:t>ost aggressive</w:t>
      </w:r>
      <w:r w:rsidRPr="00F52DD3">
        <w:rPr>
          <w:rFonts w:cstheme="minorHAnsi"/>
        </w:rPr>
        <w:t xml:space="preserve"> leasing</w:t>
      </w:r>
      <w:r w:rsidR="00EF02DE" w:rsidRPr="00F52DD3">
        <w:rPr>
          <w:rFonts w:cstheme="minorHAnsi"/>
        </w:rPr>
        <w:t xml:space="preserve"> alternative</w:t>
      </w:r>
      <w:r w:rsidRPr="00F52DD3">
        <w:rPr>
          <w:rFonts w:cstheme="minorHAnsi"/>
        </w:rPr>
        <w:t>, n</w:t>
      </w:r>
      <w:r w:rsidR="00EF02DE" w:rsidRPr="00F52DD3">
        <w:rPr>
          <w:rFonts w:cstheme="minorHAnsi"/>
        </w:rPr>
        <w:t>ot even pretending that this is about restraint or meaningful protection</w:t>
      </w:r>
      <w:r w:rsidRPr="00F52DD3">
        <w:rPr>
          <w:rFonts w:cstheme="minorHAnsi"/>
        </w:rPr>
        <w:t>. With an eye on developing the entirety of the fragile coastal plain, the administration has been riding r</w:t>
      </w:r>
      <w:r w:rsidR="00EF02DE" w:rsidRPr="00F52DD3">
        <w:rPr>
          <w:rFonts w:cstheme="minorHAnsi"/>
        </w:rPr>
        <w:t>ough</w:t>
      </w:r>
      <w:r w:rsidR="00514D31">
        <w:rPr>
          <w:rFonts w:cstheme="minorHAnsi"/>
        </w:rPr>
        <w:t>shod</w:t>
      </w:r>
      <w:r w:rsidR="00EF02DE" w:rsidRPr="00F52DD3">
        <w:rPr>
          <w:rFonts w:cstheme="minorHAnsi"/>
        </w:rPr>
        <w:t xml:space="preserve"> over science, </w:t>
      </w:r>
      <w:r w:rsidRPr="00F52DD3">
        <w:rPr>
          <w:rFonts w:cstheme="minorHAnsi"/>
        </w:rPr>
        <w:t>silencing dissent and shut</w:t>
      </w:r>
      <w:r w:rsidR="008800B6" w:rsidRPr="00F52DD3">
        <w:rPr>
          <w:rFonts w:cstheme="minorHAnsi"/>
        </w:rPr>
        <w:t>t</w:t>
      </w:r>
      <w:r w:rsidRPr="00F52DD3">
        <w:rPr>
          <w:rFonts w:cstheme="minorHAnsi"/>
        </w:rPr>
        <w:t xml:space="preserve">ing out entire indigenous communities.  </w:t>
      </w:r>
    </w:p>
    <w:p w14:paraId="51A3F2F3" w14:textId="6D032705" w:rsidR="00645170" w:rsidRPr="00F52DD3" w:rsidRDefault="0065640C">
      <w:pPr>
        <w:rPr>
          <w:rFonts w:cstheme="minorHAnsi"/>
          <w:sz w:val="24"/>
          <w:szCs w:val="24"/>
        </w:rPr>
      </w:pPr>
      <w:r w:rsidRPr="00F52DD3">
        <w:rPr>
          <w:rFonts w:cstheme="minorHAnsi"/>
        </w:rPr>
        <w:t>O</w:t>
      </w:r>
      <w:r w:rsidR="00CF58CC" w:rsidRPr="00F52DD3">
        <w:rPr>
          <w:rFonts w:cstheme="minorHAnsi"/>
        </w:rPr>
        <w:t xml:space="preserve">il companies now seeking to exploit this national treasure should think twice. The House vote signals massive opposition and public backlash against the rush to drill. More than </w:t>
      </w:r>
      <w:r w:rsidR="00514D31">
        <w:rPr>
          <w:rFonts w:cstheme="minorHAnsi"/>
        </w:rPr>
        <w:t>$</w:t>
      </w:r>
      <w:r w:rsidR="00CF58CC" w:rsidRPr="00F52DD3">
        <w:rPr>
          <w:rFonts w:cstheme="minorHAnsi"/>
        </w:rPr>
        <w:t xml:space="preserve">2.5 trillion worth of investors and major banks like Barclays have said they won’t finance it. And </w:t>
      </w:r>
      <w:r w:rsidR="00645170" w:rsidRPr="00F52DD3">
        <w:rPr>
          <w:rFonts w:cstheme="minorHAnsi"/>
        </w:rPr>
        <w:t>the sham process will be vulnerable to legal challenge.</w:t>
      </w:r>
      <w:r w:rsidR="00514D31">
        <w:rPr>
          <w:rFonts w:cstheme="minorHAnsi"/>
        </w:rPr>
        <w:t>”</w:t>
      </w:r>
    </w:p>
    <w:p w14:paraId="579C57E7" w14:textId="6FD4831A" w:rsidR="00CF58CC" w:rsidRPr="005965EF" w:rsidRDefault="006451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CF58CC" w:rsidRPr="0059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DE"/>
    <w:rsid w:val="001C0AC4"/>
    <w:rsid w:val="00514D31"/>
    <w:rsid w:val="005965EF"/>
    <w:rsid w:val="005C3422"/>
    <w:rsid w:val="00645170"/>
    <w:rsid w:val="0065640C"/>
    <w:rsid w:val="008800B6"/>
    <w:rsid w:val="008A4976"/>
    <w:rsid w:val="009C28D6"/>
    <w:rsid w:val="00AE703A"/>
    <w:rsid w:val="00CF58CC"/>
    <w:rsid w:val="00EF02DE"/>
    <w:rsid w:val="00F52DD3"/>
    <w:rsid w:val="00F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BD87"/>
  <w15:chartTrackingRefBased/>
  <w15:docId w15:val="{A78F6156-2412-4F4E-9BB2-FC79E78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anning.blm.gov/epl-front-office/eplanning/planAndProjectSite.do?methodName=dispatchToPatternPage&amp;currentPageId=1521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98720FDAFE941B361E26AF94FAF26" ma:contentTypeVersion="13" ma:contentTypeDescription="Create a new document." ma:contentTypeScope="" ma:versionID="d17ac79c4fc4871abd5a741201dcf6f0">
  <xsd:schema xmlns:xsd="http://www.w3.org/2001/XMLSchema" xmlns:xs="http://www.w3.org/2001/XMLSchema" xmlns:p="http://schemas.microsoft.com/office/2006/metadata/properties" xmlns:ns3="8eb6a26a-9e3f-4d32-9332-49e8325cd9be" xmlns:ns4="c962f024-9434-42bd-b64d-ff50b272719b" targetNamespace="http://schemas.microsoft.com/office/2006/metadata/properties" ma:root="true" ma:fieldsID="5c4b79178782eceb0772a96fe3084cd8" ns3:_="" ns4:_="">
    <xsd:import namespace="8eb6a26a-9e3f-4d32-9332-49e8325cd9be"/>
    <xsd:import namespace="c962f024-9434-42bd-b64d-ff50b2727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a26a-9e3f-4d32-9332-49e8325cd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f024-9434-42bd-b64d-ff50b2727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7CCBD-0841-4A6B-849E-BD7566BED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6a26a-9e3f-4d32-9332-49e8325cd9be"/>
    <ds:schemaRef ds:uri="c962f024-9434-42bd-b64d-ff50b2727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09089-67BC-4CD7-8B16-9A5B4873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EEE1A-0AF4-4374-A620-B8861091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EMILIE SURRUSCO</cp:lastModifiedBy>
  <cp:revision>2</cp:revision>
  <dcterms:created xsi:type="dcterms:W3CDTF">2019-09-12T21:05:00Z</dcterms:created>
  <dcterms:modified xsi:type="dcterms:W3CDTF">2019-09-12T21:05:00Z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0x010100D9398720FDAFE941B361E26AF94FAF26</vt:lpwstr>
  </property>
</Properties>
</file>